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AA09" w14:textId="77777777" w:rsidR="00A005A4" w:rsidRDefault="000705EF">
      <w:pPr>
        <w:spacing w:after="262" w:line="259" w:lineRule="auto"/>
        <w:ind w:left="0" w:firstLine="0"/>
        <w:jc w:val="right"/>
      </w:pPr>
      <w:r>
        <w:t>Date _____/_____/2021</w:t>
      </w:r>
    </w:p>
    <w:p w14:paraId="1357096B" w14:textId="77777777" w:rsidR="00A005A4" w:rsidRDefault="000705EF">
      <w:pPr>
        <w:ind w:left="-5" w:right="18"/>
      </w:pPr>
      <w:r>
        <w:t>To the Attention of: Australian Teachers and all school employees within Australia</w:t>
      </w:r>
    </w:p>
    <w:p w14:paraId="0D1101F3" w14:textId="77777777" w:rsidR="00A005A4" w:rsidRDefault="000705EF">
      <w:pPr>
        <w:spacing w:after="1076"/>
        <w:ind w:left="-5" w:right="18"/>
      </w:pPr>
      <w:r>
        <w:t>Re: Cease and Desist Order on Covid-19 Measures</w:t>
      </w:r>
    </w:p>
    <w:p w14:paraId="608483F8" w14:textId="77777777" w:rsidR="00A005A4" w:rsidRDefault="000705EF">
      <w:pPr>
        <w:spacing w:after="273"/>
        <w:ind w:left="-5" w:right="18"/>
      </w:pPr>
      <w:r>
        <w:t>When a government refuses to abide by the law of the land that has been morally and lawfully created by the people, the rule of law ceases to exist within that land and that land is henceforth under the rule of thugs and tyrants.</w:t>
      </w:r>
    </w:p>
    <w:p w14:paraId="56C79FE1" w14:textId="77777777" w:rsidR="00A005A4" w:rsidRDefault="000705EF">
      <w:pPr>
        <w:spacing w:after="272"/>
        <w:ind w:left="-5" w:right="18"/>
      </w:pPr>
      <w:r>
        <w:t>Importantly a higher unwritten law, observed within our nation since its creation, states that the parent/s of the child are the only persons in the world who have rights to choose and decide the welfare of the child. This right is sacred and can only be set aside when parents break the written law of the land with regard to the safety of that child. For your convenience you are now requested to answer your duty with respect to the law of Australia.</w:t>
      </w:r>
    </w:p>
    <w:p w14:paraId="434D4BF6" w14:textId="77777777" w:rsidR="00A005A4" w:rsidRDefault="000705EF">
      <w:pPr>
        <w:spacing w:after="272"/>
        <w:ind w:left="-5" w:right="18"/>
      </w:pPr>
      <w:r>
        <w:t>Under the state of emergency currently claimed to exist within Australia, the lawful emergency requirements are qualified and restricted by the significant fact that emergency requirements and directions cannot request an individual to be isolated, detained, tested, vaccinated, medically treated or bodily searched in the absence of a biosecurity control order issued to the individual.</w:t>
      </w:r>
    </w:p>
    <w:p w14:paraId="0767F250" w14:textId="77777777" w:rsidR="00A005A4" w:rsidRDefault="000705EF">
      <w:pPr>
        <w:numPr>
          <w:ilvl w:val="0"/>
          <w:numId w:val="1"/>
        </w:numPr>
        <w:ind w:right="18" w:hanging="360"/>
      </w:pPr>
      <w:r>
        <w:t>These measures are referred to as biosecurity measures and are captured under Subdivision B of Division 3 of Part 3 of Chapter 2 of the Biosecurity Act 2015. (Emergency and public health powers, at the States and Territories, do not provide a carte blanche to breach an individual’s human rights by isolating them, or detaining them or testing them without the proper required notifications and risk assessments first).</w:t>
      </w:r>
    </w:p>
    <w:p w14:paraId="39C7A7A7" w14:textId="77777777" w:rsidR="00A005A4" w:rsidRDefault="000705EF">
      <w:pPr>
        <w:numPr>
          <w:ilvl w:val="0"/>
          <w:numId w:val="1"/>
        </w:numPr>
        <w:ind w:right="18" w:hanging="360"/>
      </w:pPr>
      <w:r>
        <w:t>There is an inter-governmental agreement which places the Commonwealth in the lead as well as the Australian Health Sector Emergency Response Plan. This ensures that the States and Territories act to complement the Federal Legislative Framework.</w:t>
      </w:r>
    </w:p>
    <w:p w14:paraId="3B777B2C" w14:textId="77777777" w:rsidR="00A005A4" w:rsidRDefault="000705EF">
      <w:pPr>
        <w:numPr>
          <w:ilvl w:val="0"/>
          <w:numId w:val="1"/>
        </w:numPr>
        <w:ind w:right="18" w:hanging="360"/>
      </w:pPr>
      <w:r>
        <w:t>Article 7 of the international convention of civil and political rights states “no-one shall be subjected to torture or to cruel inhuman, or degrading treatment or punishment, in particular, no-one shall be subjected without his free consent to medical or scientific experimentation.”</w:t>
      </w:r>
    </w:p>
    <w:p w14:paraId="71BD2817" w14:textId="77777777" w:rsidR="00A005A4" w:rsidRDefault="000705EF">
      <w:pPr>
        <w:numPr>
          <w:ilvl w:val="0"/>
          <w:numId w:val="1"/>
        </w:numPr>
        <w:ind w:right="18" w:hanging="360"/>
      </w:pPr>
      <w:r>
        <w:t>Article 27 of the Vienna convention on the law of treatise “A party may not invoke the provision of its internal law as justification of its failure to perform a treaty.”</w:t>
      </w:r>
    </w:p>
    <w:p w14:paraId="00B7E3C9" w14:textId="77777777" w:rsidR="00A005A4" w:rsidRDefault="000705EF">
      <w:pPr>
        <w:numPr>
          <w:ilvl w:val="0"/>
          <w:numId w:val="1"/>
        </w:numPr>
        <w:ind w:right="18" w:hanging="360"/>
      </w:pPr>
      <w:r>
        <w:t>Article 7 of the Australian human rights commission Act 1986 states “no-one should be subjected to torture or to cruel inhuman or degrading treatment or punishment, in particular, no-one shall be subject without his free consent to medical or scientific experimentation.</w:t>
      </w:r>
    </w:p>
    <w:p w14:paraId="29AA3903" w14:textId="77777777" w:rsidR="00A005A4" w:rsidRDefault="000705EF">
      <w:pPr>
        <w:numPr>
          <w:ilvl w:val="0"/>
          <w:numId w:val="1"/>
        </w:numPr>
        <w:ind w:right="18" w:hanging="360"/>
      </w:pPr>
      <w:r>
        <w:t>Section 109 of the Commonwealth of Australia constitution states “when a law of a state is inconsistent with a law of the commonwealth, the latter shall prevail, and the former shall to the extent of the inconsistency be invalid.”</w:t>
      </w:r>
    </w:p>
    <w:p w14:paraId="0259FB44" w14:textId="77777777" w:rsidR="00A005A4" w:rsidRDefault="000705EF">
      <w:pPr>
        <w:numPr>
          <w:ilvl w:val="0"/>
          <w:numId w:val="1"/>
        </w:numPr>
        <w:ind w:right="18" w:hanging="360"/>
      </w:pPr>
      <w:r>
        <w:t>As you are funded by the Australian People your accepted main priority is the protection of the Australian People and you are hereby held responsible for that duty.</w:t>
      </w:r>
    </w:p>
    <w:p w14:paraId="51091025" w14:textId="77777777" w:rsidR="00A005A4" w:rsidRDefault="000705EF">
      <w:pPr>
        <w:numPr>
          <w:ilvl w:val="0"/>
          <w:numId w:val="1"/>
        </w:numPr>
        <w:ind w:right="18" w:hanging="360"/>
      </w:pPr>
      <w:r>
        <w:t>You are also hereby informed that you are rendering yourselves criminally liable under the Crimes Act 1914.</w:t>
      </w:r>
    </w:p>
    <w:p w14:paraId="63BD329F" w14:textId="77777777" w:rsidR="005521FC" w:rsidRDefault="000705EF" w:rsidP="005521FC">
      <w:pPr>
        <w:spacing w:after="240"/>
        <w:ind w:left="-6" w:right="17" w:hanging="11"/>
      </w:pPr>
      <w:r>
        <w:lastRenderedPageBreak/>
        <w:t>We, the People of Australia order you to cease and desist the use of experimental vaccines as they constitute Crimes against Humanity under Natural Law, Common Law, Treaty Law, Articles 6 and 7 of the International Criminal Court Statute, the Nuremberg Code, the Geneva Convention, The United Nations</w:t>
      </w:r>
      <w:r w:rsidR="005521FC">
        <w:rPr>
          <w:lang w:val="en-US"/>
        </w:rPr>
        <w:t xml:space="preserve"> </w:t>
      </w:r>
      <w:r>
        <w:t xml:space="preserve">Convention, The United Nations Declaration on the Rights of Indigenous Peoples, The United Nations' Universal Declaration on Human Rights,  The Magna Carta and The Constitution of Australia. </w:t>
      </w:r>
    </w:p>
    <w:p w14:paraId="6C4BE862" w14:textId="77777777" w:rsidR="00A005A4" w:rsidRDefault="000705EF" w:rsidP="005521FC">
      <w:pPr>
        <w:spacing w:after="240"/>
        <w:ind w:left="-6" w:right="17" w:hanging="11"/>
      </w:pPr>
      <w:r>
        <w:t>These crimes are being committed against innocent free born men, women and children of the Australian Federation all of whom stand under God's jurisdiction and protection. If you have evidence that none of these rights exist, you are hereby commanded to provide all and any such evidence within 72 hours of receipt of this Cease and Desist Order. We have seen no such evidence and believe no such evidence to exist.</w:t>
      </w:r>
    </w:p>
    <w:p w14:paraId="371EE3A6" w14:textId="77777777" w:rsidR="00A005A4" w:rsidRDefault="000705EF">
      <w:pPr>
        <w:spacing w:after="274"/>
        <w:ind w:left="-5" w:right="18"/>
      </w:pPr>
      <w:r>
        <w:t>The following actions consist of crimes against humanity in gross contravention of every law, and treaty ratified since World War 2.</w:t>
      </w:r>
    </w:p>
    <w:p w14:paraId="37102E72" w14:textId="77777777" w:rsidR="00A005A4" w:rsidRDefault="000705EF">
      <w:pPr>
        <w:numPr>
          <w:ilvl w:val="0"/>
          <w:numId w:val="2"/>
        </w:numPr>
        <w:ind w:right="18"/>
      </w:pPr>
      <w:r>
        <w:t>All experimentation of the Covid-19 treatment on unsuspecting innocent civilians (thus constituting bio-warfare on the people).</w:t>
      </w:r>
    </w:p>
    <w:p w14:paraId="02D2AEC6" w14:textId="77777777" w:rsidR="00A005A4" w:rsidRDefault="000705EF">
      <w:pPr>
        <w:numPr>
          <w:ilvl w:val="0"/>
          <w:numId w:val="2"/>
        </w:numPr>
        <w:ind w:right="18"/>
      </w:pPr>
      <w:r>
        <w:t>All PCR testing which perpetuates the lie of a deadly pandemic, thereby constituting psychological warfare on the people if not a bio-warfare.</w:t>
      </w:r>
    </w:p>
    <w:p w14:paraId="67878FDC" w14:textId="77777777" w:rsidR="00A005A4" w:rsidRDefault="000705EF">
      <w:pPr>
        <w:numPr>
          <w:ilvl w:val="0"/>
          <w:numId w:val="2"/>
        </w:numPr>
        <w:ind w:right="18"/>
      </w:pPr>
      <w:r>
        <w:t xml:space="preserve">All demands to mask in places including but not limited to: private spaces, public spaces, on transportation by land, air, and maritime. This constitutes a further psychological assault on the people. 4) </w:t>
      </w:r>
      <w:r w:rsidR="005521FC">
        <w:tab/>
      </w:r>
      <w:r>
        <w:t>All lockdowns which constitute false imprisonment and a continuance of psychological warfare against the people.</w:t>
      </w:r>
    </w:p>
    <w:p w14:paraId="56A6D206" w14:textId="77777777" w:rsidR="00A005A4" w:rsidRDefault="000705EF">
      <w:pPr>
        <w:numPr>
          <w:ilvl w:val="0"/>
          <w:numId w:val="3"/>
        </w:numPr>
        <w:ind w:right="18"/>
      </w:pPr>
      <w:r>
        <w:t>All quarantines of healthy Australian citizens which furthers bio and psychological warfare against the Australian people.</w:t>
      </w:r>
    </w:p>
    <w:p w14:paraId="58D41E9F" w14:textId="77777777" w:rsidR="00A005A4" w:rsidRDefault="000705EF">
      <w:pPr>
        <w:numPr>
          <w:ilvl w:val="0"/>
          <w:numId w:val="3"/>
        </w:numPr>
        <w:ind w:right="18"/>
      </w:pPr>
      <w:r>
        <w:t>All closures of state and territorial boundaries separating families and breaking fundamental rules of freedom of movement within the Federation. If the Federation has been dissolved you must make the people aware, for in such an instance the federal body has no jurisdiction upon the people and any hostile act such as those listed herein shall be considered a declaration of open war from a hostile agent against the free people of this land and the people maintain the right to protect their lives, freedoms, liberties, and property.</w:t>
      </w:r>
    </w:p>
    <w:p w14:paraId="5CA7AFEC" w14:textId="77777777" w:rsidR="00A005A4" w:rsidRDefault="000705EF">
      <w:pPr>
        <w:numPr>
          <w:ilvl w:val="0"/>
          <w:numId w:val="3"/>
        </w:numPr>
        <w:ind w:right="18"/>
      </w:pPr>
      <w:r>
        <w:t>All closures of Australia's borders, which constitutes a coercive effort to force the unsuspecting people of the land into participating in a medical experiment; as well as functioning as another arm of psychological warfare on the people by dividing families and keeping the entire country hostage to the edicts of the World Health Organisation (WHO), a demonstrably corrupt institution, and the officials of which were not elected by the Australian people. The Australian Federation is to stand as a free country not a prison island.</w:t>
      </w:r>
    </w:p>
    <w:p w14:paraId="2814DBBC" w14:textId="77777777" w:rsidR="00A005A4" w:rsidRDefault="000705EF">
      <w:pPr>
        <w:numPr>
          <w:ilvl w:val="0"/>
          <w:numId w:val="3"/>
        </w:numPr>
        <w:ind w:right="18"/>
      </w:pPr>
      <w:r>
        <w:t>All state of emergencies which constitute fraudulent excuses to continue this covert war upon the people in the shape of tyranny.</w:t>
      </w:r>
    </w:p>
    <w:p w14:paraId="433E7D75" w14:textId="77777777" w:rsidR="00F43743" w:rsidRDefault="000705EF" w:rsidP="00F43743">
      <w:pPr>
        <w:numPr>
          <w:ilvl w:val="0"/>
          <w:numId w:val="3"/>
        </w:numPr>
        <w:ind w:left="11" w:right="17" w:hanging="11"/>
      </w:pPr>
      <w:r>
        <w:t xml:space="preserve">All unlawful contact tracing of the Australian people, which constitutes a gross invasion of privacy. </w:t>
      </w:r>
    </w:p>
    <w:p w14:paraId="4F5FDA41" w14:textId="77777777" w:rsidR="00A005A4" w:rsidRDefault="000705EF">
      <w:pPr>
        <w:numPr>
          <w:ilvl w:val="0"/>
          <w:numId w:val="3"/>
        </w:numPr>
        <w:spacing w:after="273"/>
        <w:ind w:right="18"/>
      </w:pPr>
      <w:r>
        <w:t>All determinations of "asymptomatic carriers" - a non-scientific term designed with the only purpose of justifying the mistreatment and abuse of healthy freeborn men and women in this covert warfare against the people.</w:t>
      </w:r>
    </w:p>
    <w:p w14:paraId="2B44C6E8" w14:textId="77777777" w:rsidR="00A005A4" w:rsidRDefault="000705EF" w:rsidP="00F43743">
      <w:pPr>
        <w:spacing w:after="240"/>
        <w:ind w:left="-6" w:right="17" w:hanging="11"/>
      </w:pPr>
      <w:r>
        <w:lastRenderedPageBreak/>
        <w:t>This letter serves as a lawful notice to cease and desist effective immediately. We consider your actions to date, to be a cowardly declaration of war upon the people you have been entrusted to protect, namely the school aged children of Australia, and whose interests you have been paid to serve. Failure to cease and desist will be considered an act of treason against all free born men, women, and children of the Australian Federation.</w:t>
      </w:r>
    </w:p>
    <w:p w14:paraId="088F7D37" w14:textId="77777777" w:rsidR="00A005A4" w:rsidRDefault="000705EF">
      <w:pPr>
        <w:spacing w:after="272"/>
        <w:ind w:left="-5" w:right="18"/>
      </w:pPr>
      <w:r>
        <w:t>We have not seen nor do we believe there exists sufficient evidence to support the assertion that a deadly pandemic exists and warrants a nationwide perpetual state of emergency that suspends the lawful freedoms of the Australian people. A detailed examination of case law, federal law and constitutional law categorically outlines the actions of our Federal Government, the State and Territorial governments within that jurisdiction as criminal.</w:t>
      </w:r>
    </w:p>
    <w:p w14:paraId="03C34CAC" w14:textId="77777777" w:rsidR="00A005A4" w:rsidRDefault="000705EF">
      <w:pPr>
        <w:spacing w:after="273"/>
        <w:ind w:left="-5" w:right="18"/>
      </w:pPr>
      <w:r>
        <w:t>As such, and being directed to cease and desist, should you continue in silence or otherwise with the above mentioned unlawful behavior, there can be no excuse under law for your actions. No indemnity can exist. You will have committed a crime which in due course will be investigated and you may expect to be punished to the full extent of the law.</w:t>
      </w:r>
    </w:p>
    <w:p w14:paraId="766123F8" w14:textId="77777777" w:rsidR="00A005A4" w:rsidRDefault="000705EF">
      <w:pPr>
        <w:spacing w:after="272"/>
        <w:ind w:left="-5" w:right="18"/>
      </w:pPr>
      <w:r>
        <w:t>The requirements and demands of Australian law are not there to be suspended in times of crisis. They may only be changed by the people and they have not been changed. They are there to protect the people from the tyrannical and corruptible tendencies of Governments and those in office. It is during times of crises  when such laws are needed the most to protect the people.</w:t>
      </w:r>
    </w:p>
    <w:p w14:paraId="07ADD7DC" w14:textId="77777777" w:rsidR="00A005A4" w:rsidRDefault="000705EF">
      <w:pPr>
        <w:spacing w:after="272"/>
        <w:ind w:left="-5" w:right="18"/>
      </w:pPr>
      <w:r>
        <w:t>We take this opportunity to remind you of the following: the one true Almighty God stands as our one and only master. All free born men, women, and children upon this land and indeed the world are viceregents of God, placed upon this Earth by God's will alone. Government was established under the Almighty God by free born men and women, and was entrusted to run our affairs and act in our best interest. The Government serves the people under God. This is the law of our land. Thus, the schools of Australia owe a fiduciary duty to the people of Australia and are public servants only, directly answerable to We the Free People of this land. The teachers and school employees of Australia are hereby charged and in accordance with the rules of equity now have 72 hours from receipt of this letter to provide the Australian People with all and any proof to a contrary assertion. Should the above mentioned fail to answer this order it is taken that silence is an admission that no such evidence exists.</w:t>
      </w:r>
    </w:p>
    <w:p w14:paraId="333EC2A7" w14:textId="77777777" w:rsidR="00A005A4" w:rsidRDefault="000705EF">
      <w:pPr>
        <w:spacing w:after="272"/>
        <w:ind w:left="-5" w:right="18"/>
      </w:pPr>
      <w:r>
        <w:t>Should the above mentioned continue any of the actions enumerated herein, they may be found guilty of treason, or of conspiracy to cause harm, to have caused loss, or injury to the people of the Australian Federation, or of breaching their fiduciary duty to the Australian People. Any and all persons involved in such actions, may expect to be tried before God and a jury of the people, and punished according to the will of God and the Australian People to the full extent of the law.</w:t>
      </w:r>
    </w:p>
    <w:p w14:paraId="09BE4F32" w14:textId="77777777" w:rsidR="00A005A4" w:rsidRDefault="000705EF" w:rsidP="000705EF">
      <w:pPr>
        <w:spacing w:after="480"/>
        <w:ind w:left="-6" w:right="17" w:hanging="11"/>
      </w:pPr>
      <w:r>
        <w:t>We direct you to govern yourself accordingly and we say to you, “We See You.”</w:t>
      </w:r>
    </w:p>
    <w:p w14:paraId="64F0F26D" w14:textId="77777777" w:rsidR="00A005A4" w:rsidRDefault="000705EF" w:rsidP="000705EF">
      <w:pPr>
        <w:spacing w:after="120"/>
        <w:ind w:left="-6" w:right="573" w:hanging="11"/>
      </w:pPr>
      <w:r>
        <w:t>Signed__________________________________________________________________ Concerned Citizen</w:t>
      </w:r>
    </w:p>
    <w:p w14:paraId="0A912175" w14:textId="77777777" w:rsidR="00A005A4" w:rsidRDefault="000705EF">
      <w:pPr>
        <w:ind w:left="-5" w:right="18"/>
      </w:pPr>
      <w:r>
        <w:t>PO Box 4320</w:t>
      </w:r>
    </w:p>
    <w:p w14:paraId="7CBD4185" w14:textId="77777777" w:rsidR="00A005A4" w:rsidRDefault="000705EF">
      <w:pPr>
        <w:ind w:left="-5" w:right="18"/>
      </w:pPr>
      <w:r>
        <w:t>Gumdale Qld 4154</w:t>
      </w:r>
    </w:p>
    <w:sectPr w:rsidR="00A005A4">
      <w:pgSz w:w="12240" w:h="15840"/>
      <w:pgMar w:top="1489" w:right="1440" w:bottom="15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DEDB" w14:textId="77777777" w:rsidR="0011628B" w:rsidRDefault="0011628B" w:rsidP="0011628B">
      <w:pPr>
        <w:spacing w:after="0" w:line="240" w:lineRule="auto"/>
      </w:pPr>
      <w:r>
        <w:separator/>
      </w:r>
    </w:p>
  </w:endnote>
  <w:endnote w:type="continuationSeparator" w:id="0">
    <w:p w14:paraId="57413F5E" w14:textId="77777777" w:rsidR="0011628B" w:rsidRDefault="0011628B" w:rsidP="0011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8F76" w14:textId="77777777" w:rsidR="0011628B" w:rsidRDefault="0011628B" w:rsidP="0011628B">
      <w:pPr>
        <w:spacing w:after="0" w:line="240" w:lineRule="auto"/>
      </w:pPr>
      <w:r>
        <w:separator/>
      </w:r>
    </w:p>
  </w:footnote>
  <w:footnote w:type="continuationSeparator" w:id="0">
    <w:p w14:paraId="46A0DAFC" w14:textId="77777777" w:rsidR="0011628B" w:rsidRDefault="0011628B" w:rsidP="00116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78"/>
    <w:multiLevelType w:val="hybridMultilevel"/>
    <w:tmpl w:val="D430C1AC"/>
    <w:lvl w:ilvl="0" w:tplc="8DB022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601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4847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804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40F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5647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C603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815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2057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055381"/>
    <w:multiLevelType w:val="hybridMultilevel"/>
    <w:tmpl w:val="92B82BEE"/>
    <w:lvl w:ilvl="0" w:tplc="CAF0CF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2F0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4D1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C65C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8DE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402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303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AAA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8E0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531DED"/>
    <w:multiLevelType w:val="hybridMultilevel"/>
    <w:tmpl w:val="9BCC9004"/>
    <w:lvl w:ilvl="0" w:tplc="92BEEF48">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228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5A2E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6AF0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30A5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3ADC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64C7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A70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8C9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wRiIxMzMwtTcyUdpeDU4uLM/DyQAsNaAPQgv1ksAAAA"/>
  </w:docVars>
  <w:rsids>
    <w:rsidRoot w:val="00A005A4"/>
    <w:rsid w:val="000705EF"/>
    <w:rsid w:val="0011628B"/>
    <w:rsid w:val="005521FC"/>
    <w:rsid w:val="00A005A4"/>
    <w:rsid w:val="00A136B9"/>
    <w:rsid w:val="00F43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7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0" w:lineRule="auto"/>
      <w:ind w:left="10" w:hanging="10"/>
    </w:pPr>
    <w:rPr>
      <w:rFonts w:eastAsia="Calibri" w:cs="Calibri"/>
      <w:color w:val="000000"/>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8B"/>
    <w:pPr>
      <w:tabs>
        <w:tab w:val="center" w:pos="4513"/>
        <w:tab w:val="right" w:pos="9026"/>
      </w:tabs>
    </w:pPr>
  </w:style>
  <w:style w:type="character" w:customStyle="1" w:styleId="HeaderChar">
    <w:name w:val="Header Char"/>
    <w:basedOn w:val="DefaultParagraphFont"/>
    <w:link w:val="Header"/>
    <w:uiPriority w:val="99"/>
    <w:rsid w:val="0011628B"/>
    <w:rPr>
      <w:rFonts w:eastAsia="Calibri" w:cs="Calibri"/>
      <w:color w:val="000000"/>
      <w:sz w:val="22"/>
      <w:szCs w:val="24"/>
      <w:lang w:val="en-AU" w:eastAsia="en-US"/>
    </w:rPr>
  </w:style>
  <w:style w:type="paragraph" w:styleId="Footer">
    <w:name w:val="footer"/>
    <w:basedOn w:val="Normal"/>
    <w:link w:val="FooterChar"/>
    <w:uiPriority w:val="99"/>
    <w:unhideWhenUsed/>
    <w:rsid w:val="0011628B"/>
    <w:pPr>
      <w:tabs>
        <w:tab w:val="center" w:pos="4513"/>
        <w:tab w:val="right" w:pos="9026"/>
      </w:tabs>
    </w:pPr>
  </w:style>
  <w:style w:type="character" w:customStyle="1" w:styleId="FooterChar">
    <w:name w:val="Footer Char"/>
    <w:basedOn w:val="DefaultParagraphFont"/>
    <w:link w:val="Footer"/>
    <w:uiPriority w:val="99"/>
    <w:rsid w:val="0011628B"/>
    <w:rPr>
      <w:rFonts w:eastAsia="Calibri" w:cs="Calibri"/>
      <w:color w:val="000000"/>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2021-10-05T01:43:00Z</dcterms:created>
  <dcterms:modified xsi:type="dcterms:W3CDTF">2021-10-05T01:43:00Z</dcterms:modified>
</cp:coreProperties>
</file>